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D770" w14:textId="77777777" w:rsidR="00A70842" w:rsidRDefault="00A70842" w:rsidP="00906EB3">
      <w:pPr>
        <w:rPr>
          <w:rFonts w:asciiTheme="majorHAnsi" w:hAnsiTheme="majorHAnsi" w:cstheme="majorHAnsi"/>
          <w:sz w:val="20"/>
          <w:szCs w:val="20"/>
        </w:rPr>
      </w:pPr>
      <w:r>
        <w:rPr>
          <w:rFonts w:asciiTheme="majorHAnsi" w:hAnsiTheme="majorHAnsi" w:cstheme="majorHAnsi"/>
          <w:sz w:val="20"/>
          <w:szCs w:val="20"/>
        </w:rPr>
        <w:t>Press Release</w:t>
      </w:r>
    </w:p>
    <w:p w14:paraId="39C72674" w14:textId="45145930" w:rsidR="00821838" w:rsidRPr="00821838" w:rsidRDefault="00821838" w:rsidP="00906EB3">
      <w:pPr>
        <w:rPr>
          <w:rFonts w:asciiTheme="majorHAnsi" w:hAnsiTheme="majorHAnsi" w:cstheme="majorHAnsi"/>
          <w:sz w:val="20"/>
          <w:szCs w:val="20"/>
        </w:rPr>
      </w:pPr>
      <w:r w:rsidRPr="00821838">
        <w:rPr>
          <w:rFonts w:asciiTheme="majorHAnsi" w:hAnsiTheme="majorHAnsi" w:cstheme="majorHAnsi"/>
          <w:sz w:val="20"/>
          <w:szCs w:val="20"/>
        </w:rPr>
        <w:t>30. January 2026</w:t>
      </w:r>
    </w:p>
    <w:p w14:paraId="03A45F41" w14:textId="77777777" w:rsidR="00005378" w:rsidRPr="00005378" w:rsidRDefault="00005378" w:rsidP="00906EB3">
      <w:pPr>
        <w:rPr>
          <w:rFonts w:asciiTheme="majorHAnsi" w:hAnsiTheme="majorHAnsi" w:cstheme="majorHAnsi"/>
          <w:b/>
          <w:bCs/>
        </w:rPr>
      </w:pPr>
    </w:p>
    <w:p w14:paraId="685386D6" w14:textId="63766FED" w:rsidR="00821838" w:rsidRPr="00005378" w:rsidRDefault="00906EB3" w:rsidP="00906EB3">
      <w:pPr>
        <w:rPr>
          <w:rFonts w:asciiTheme="majorHAnsi" w:hAnsiTheme="majorHAnsi" w:cstheme="majorHAnsi"/>
          <w:b/>
          <w:bCs/>
        </w:rPr>
      </w:pPr>
      <w:r w:rsidRPr="00005378">
        <w:rPr>
          <w:rFonts w:asciiTheme="majorHAnsi" w:hAnsiTheme="majorHAnsi" w:cstheme="majorHAnsi"/>
          <w:b/>
          <w:bCs/>
        </w:rPr>
        <w:t>Industry coalition calls for clear</w:t>
      </w:r>
      <w:r w:rsidR="006705A9">
        <w:rPr>
          <w:rFonts w:asciiTheme="majorHAnsi" w:hAnsiTheme="majorHAnsi" w:cstheme="majorHAnsi"/>
          <w:b/>
          <w:bCs/>
        </w:rPr>
        <w:t xml:space="preserve"> </w:t>
      </w:r>
      <w:r w:rsidRPr="00005378">
        <w:rPr>
          <w:rFonts w:asciiTheme="majorHAnsi" w:hAnsiTheme="majorHAnsi" w:cstheme="majorHAnsi"/>
          <w:b/>
          <w:bCs/>
        </w:rPr>
        <w:t>framework to unlock offshore O&amp;M fleet electrification</w:t>
      </w:r>
      <w:r w:rsidR="00A55610">
        <w:rPr>
          <w:rFonts w:asciiTheme="majorHAnsi" w:hAnsiTheme="majorHAnsi" w:cstheme="majorHAnsi"/>
          <w:b/>
          <w:bCs/>
        </w:rPr>
        <w:t xml:space="preserve"> in the UK</w:t>
      </w:r>
    </w:p>
    <w:p w14:paraId="33C70C74" w14:textId="51172B59" w:rsidR="00906EB3" w:rsidRPr="009A1027" w:rsidRDefault="00906EB3" w:rsidP="00906EB3">
      <w:r>
        <w:t>The Offshore Charging Working Group, a</w:t>
      </w:r>
      <w:r w:rsidRPr="009A1027">
        <w:t xml:space="preserve"> broad coalition from across the offshore wind and maritime value chain</w:t>
      </w:r>
      <w:r>
        <w:t xml:space="preserve">, </w:t>
      </w:r>
      <w:r w:rsidRPr="009A1027">
        <w:t xml:space="preserve">is working to address the remaining barriers to </w:t>
      </w:r>
      <w:proofErr w:type="spellStart"/>
      <w:r w:rsidRPr="009A1027">
        <w:t>decarbonising</w:t>
      </w:r>
      <w:proofErr w:type="spellEnd"/>
      <w:r w:rsidRPr="009A1027">
        <w:t xml:space="preserve"> offshore service operations through the electrification of </w:t>
      </w:r>
      <w:r w:rsidR="00F31AE8" w:rsidRPr="00F31AE8">
        <w:t>service operation vessels (SOVs) and crew transfer vessels (CTVs).</w:t>
      </w:r>
    </w:p>
    <w:p w14:paraId="7635961A" w14:textId="77777777" w:rsidR="00906EB3" w:rsidRPr="009A1027" w:rsidRDefault="00906EB3" w:rsidP="00906EB3">
      <w:r w:rsidRPr="009A1027">
        <w:t>The group has concluded that early design consideration and commercial clarity on access to offshore power for charging are the key outstanding challenges.</w:t>
      </w:r>
    </w:p>
    <w:p w14:paraId="00CC6D18" w14:textId="77777777" w:rsidR="00906EB3" w:rsidRPr="009A1027" w:rsidRDefault="00906EB3" w:rsidP="00906EB3">
      <w:r w:rsidRPr="009A1027">
        <w:t xml:space="preserve">The Offshore Charging Working Group brings together vessel owners, technology </w:t>
      </w:r>
      <w:proofErr w:type="gramStart"/>
      <w:r w:rsidRPr="009A1027">
        <w:t>providers</w:t>
      </w:r>
      <w:r>
        <w:t>,</w:t>
      </w:r>
      <w:r w:rsidRPr="009A1027">
        <w:t xml:space="preserve">  industry</w:t>
      </w:r>
      <w:proofErr w:type="gramEnd"/>
      <w:r w:rsidRPr="009A1027">
        <w:t xml:space="preserve"> </w:t>
      </w:r>
      <w:proofErr w:type="spellStart"/>
      <w:r>
        <w:t>organisations</w:t>
      </w:r>
      <w:proofErr w:type="spellEnd"/>
      <w:r>
        <w:t xml:space="preserve"> and is supported by tier 1 wind farm developers</w:t>
      </w:r>
      <w:r w:rsidRPr="009A1027">
        <w:t>, reflecting a shared ambition to enable electric CTV and SOV operations within offshore wind farms. Industry readiness to deploy zero-emission vessels is growing, provided a clear and workable policy framework is in place.</w:t>
      </w:r>
    </w:p>
    <w:p w14:paraId="3D81D8C2" w14:textId="77777777" w:rsidR="00906EB3" w:rsidRPr="009A1027" w:rsidRDefault="00906EB3" w:rsidP="00906EB3">
      <w:r w:rsidRPr="009A1027">
        <w:t>The group has engaged with The Crown Estate, the UK Department for Energy Security and Net Zero (DESNZ), and Low Carbon Contracts Company (LCCC), highlighting the need for design allowance during early FEED phases, clarity on offshore power access, pricing treatment under the Contracts for Difference (</w:t>
      </w:r>
      <w:proofErr w:type="spellStart"/>
      <w:r w:rsidRPr="009A1027">
        <w:t>CfD</w:t>
      </w:r>
      <w:proofErr w:type="spellEnd"/>
      <w:r w:rsidRPr="009A1027">
        <w:t xml:space="preserve">) scheme, and physical access to offshore </w:t>
      </w:r>
      <w:r>
        <w:t xml:space="preserve">charging </w:t>
      </w:r>
      <w:r w:rsidRPr="009A1027">
        <w:t>infrastructure.</w:t>
      </w:r>
    </w:p>
    <w:p w14:paraId="3965564E" w14:textId="5B51EAF6" w:rsidR="00906EB3" w:rsidRPr="009A1027" w:rsidRDefault="00906EB3" w:rsidP="00906EB3">
      <w:r w:rsidRPr="009A1027">
        <w:t>“Technology is no longer the limiting factor. What industry needs now is clear, practical guidance from authorities to enable offshore charging to move from concept to delivery,” sa</w:t>
      </w:r>
      <w:r>
        <w:t>ys</w:t>
      </w:r>
      <w:r w:rsidRPr="009A1027">
        <w:t xml:space="preserve"> </w:t>
      </w:r>
      <w:r w:rsidR="00D71741">
        <w:t>Øystein Huglen</w:t>
      </w:r>
      <w:r w:rsidRPr="009A1027">
        <w:t xml:space="preserve">, representing </w:t>
      </w:r>
      <w:r w:rsidR="00D71741">
        <w:t>Maritime CleanTech</w:t>
      </w:r>
      <w:r w:rsidRPr="009A1027">
        <w:t xml:space="preserve"> in the working group.</w:t>
      </w:r>
    </w:p>
    <w:p w14:paraId="7FACCCBE" w14:textId="77777777" w:rsidR="00906EB3" w:rsidRDefault="00906EB3" w:rsidP="00906EB3">
      <w:r w:rsidRPr="009A1027">
        <w:t>A detailed proposition paper outlining practical policy enablers for offshore charging will be published shortly.</w:t>
      </w:r>
    </w:p>
    <w:p w14:paraId="23379022" w14:textId="77777777" w:rsidR="00906EB3" w:rsidRDefault="00906EB3" w:rsidP="00906EB3">
      <w:pPr>
        <w:rPr>
          <w:i/>
          <w:iCs/>
        </w:rPr>
      </w:pPr>
    </w:p>
    <w:p w14:paraId="5E82E061" w14:textId="77777777" w:rsidR="00427660" w:rsidRDefault="00395E39" w:rsidP="00906EB3">
      <w:pPr>
        <w:rPr>
          <w:i/>
          <w:iCs/>
          <w:sz w:val="20"/>
          <w:szCs w:val="20"/>
        </w:rPr>
      </w:pPr>
      <w:r w:rsidRPr="00395E39">
        <w:rPr>
          <w:i/>
          <w:iCs/>
          <w:sz w:val="20"/>
          <w:szCs w:val="20"/>
        </w:rPr>
        <w:t xml:space="preserve">Issued on behalf of the Offshore Charging Working Group, which includes ORE Catapult, NOF, Norwegian Offshore Wind, </w:t>
      </w:r>
      <w:proofErr w:type="spellStart"/>
      <w:r w:rsidRPr="00395E39">
        <w:rPr>
          <w:i/>
          <w:iCs/>
          <w:sz w:val="20"/>
          <w:szCs w:val="20"/>
        </w:rPr>
        <w:t>Seaonics</w:t>
      </w:r>
      <w:proofErr w:type="spellEnd"/>
      <w:r w:rsidRPr="00395E39">
        <w:rPr>
          <w:i/>
          <w:iCs/>
          <w:sz w:val="20"/>
          <w:szCs w:val="20"/>
        </w:rPr>
        <w:t xml:space="preserve">, MJR Power &amp; Automation, </w:t>
      </w:r>
      <w:proofErr w:type="spellStart"/>
      <w:r w:rsidRPr="00395E39">
        <w:rPr>
          <w:i/>
          <w:iCs/>
          <w:sz w:val="20"/>
          <w:szCs w:val="20"/>
        </w:rPr>
        <w:t>Stillstrom</w:t>
      </w:r>
      <w:proofErr w:type="spellEnd"/>
      <w:r w:rsidRPr="00395E39">
        <w:rPr>
          <w:i/>
          <w:iCs/>
          <w:sz w:val="20"/>
          <w:szCs w:val="20"/>
        </w:rPr>
        <w:t xml:space="preserve"> by Maersk, Maritime Cleantech, Bibby Marine and Tidal Transit.</w:t>
      </w:r>
    </w:p>
    <w:p w14:paraId="68648DF4" w14:textId="70CC0904" w:rsidR="00B35D6B" w:rsidRPr="00FF3435" w:rsidRDefault="00821838" w:rsidP="00906EB3">
      <w:pPr>
        <w:rPr>
          <w:i/>
          <w:iCs/>
          <w:sz w:val="20"/>
          <w:szCs w:val="20"/>
        </w:rPr>
      </w:pPr>
      <w:r w:rsidRPr="005E133A">
        <w:rPr>
          <w:i/>
          <w:iCs/>
          <w:noProof/>
        </w:rPr>
        <w:drawing>
          <wp:anchor distT="0" distB="0" distL="114300" distR="114300" simplePos="0" relativeHeight="251668480" behindDoc="1" locked="0" layoutInCell="1" allowOverlap="1" wp14:anchorId="677AAF14" wp14:editId="79019D05">
            <wp:simplePos x="0" y="0"/>
            <wp:positionH relativeFrom="column">
              <wp:posOffset>5010150</wp:posOffset>
            </wp:positionH>
            <wp:positionV relativeFrom="paragraph">
              <wp:posOffset>249555</wp:posOffset>
            </wp:positionV>
            <wp:extent cx="711200" cy="176530"/>
            <wp:effectExtent l="0" t="0" r="0" b="0"/>
            <wp:wrapTight wrapText="bothSides">
              <wp:wrapPolygon edited="0">
                <wp:start x="10414" y="0"/>
                <wp:lineTo x="579" y="0"/>
                <wp:lineTo x="579" y="18647"/>
                <wp:lineTo x="19093" y="18647"/>
                <wp:lineTo x="20829" y="18647"/>
                <wp:lineTo x="20829" y="11655"/>
                <wp:lineTo x="19671" y="2331"/>
                <wp:lineTo x="18514" y="0"/>
                <wp:lineTo x="10414" y="0"/>
              </wp:wrapPolygon>
            </wp:wrapTight>
            <wp:docPr id="15" name="object 15" descr="A logo with black and blue text  Description automatically generated"/>
            <wp:cNvGraphicFramePr/>
            <a:graphic xmlns:a="http://schemas.openxmlformats.org/drawingml/2006/main">
              <a:graphicData uri="http://schemas.openxmlformats.org/drawingml/2006/picture">
                <pic:pic xmlns:pic="http://schemas.openxmlformats.org/drawingml/2006/picture">
                  <pic:nvPicPr>
                    <pic:cNvPr id="15" name="object 15" descr="A logo with black and blue text  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1200" cy="176530"/>
                    </a:xfrm>
                    <a:prstGeom prst="rect">
                      <a:avLst/>
                    </a:prstGeom>
                  </pic:spPr>
                </pic:pic>
              </a:graphicData>
            </a:graphic>
            <wp14:sizeRelH relativeFrom="margin">
              <wp14:pctWidth>0</wp14:pctWidth>
            </wp14:sizeRelH>
            <wp14:sizeRelV relativeFrom="margin">
              <wp14:pctHeight>0</wp14:pctHeight>
            </wp14:sizeRelV>
          </wp:anchor>
        </w:drawing>
      </w:r>
      <w:r w:rsidRPr="005E133A">
        <w:rPr>
          <w:i/>
          <w:iCs/>
          <w:noProof/>
        </w:rPr>
        <w:drawing>
          <wp:anchor distT="0" distB="0" distL="114300" distR="114300" simplePos="0" relativeHeight="251667456" behindDoc="1" locked="0" layoutInCell="1" allowOverlap="1" wp14:anchorId="7B1383F3" wp14:editId="2123FACC">
            <wp:simplePos x="0" y="0"/>
            <wp:positionH relativeFrom="column">
              <wp:posOffset>4203700</wp:posOffset>
            </wp:positionH>
            <wp:positionV relativeFrom="paragraph">
              <wp:posOffset>257175</wp:posOffset>
            </wp:positionV>
            <wp:extent cx="692150" cy="163830"/>
            <wp:effectExtent l="0" t="0" r="0" b="7620"/>
            <wp:wrapTight wrapText="bothSides">
              <wp:wrapPolygon edited="0">
                <wp:start x="0" y="0"/>
                <wp:lineTo x="0" y="20093"/>
                <wp:lineTo x="20807" y="20093"/>
                <wp:lineTo x="20807" y="0"/>
                <wp:lineTo x="16646" y="0"/>
                <wp:lineTo x="0" y="0"/>
              </wp:wrapPolygon>
            </wp:wrapTight>
            <wp:docPr id="14" name="object 14" descr="Flagships project ship-launch in Rotterdam – Maritime CleanTech"/>
            <wp:cNvGraphicFramePr/>
            <a:graphic xmlns:a="http://schemas.openxmlformats.org/drawingml/2006/main">
              <a:graphicData uri="http://schemas.openxmlformats.org/drawingml/2006/picture">
                <pic:pic xmlns:pic="http://schemas.openxmlformats.org/drawingml/2006/picture">
                  <pic:nvPicPr>
                    <pic:cNvPr id="14" name="object 14" descr="Flagships project ship-launch in Rotterdam – Maritime CleanTech"/>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2150" cy="163830"/>
                    </a:xfrm>
                    <a:prstGeom prst="rect">
                      <a:avLst/>
                    </a:prstGeom>
                  </pic:spPr>
                </pic:pic>
              </a:graphicData>
            </a:graphic>
            <wp14:sizeRelH relativeFrom="margin">
              <wp14:pctWidth>0</wp14:pctWidth>
            </wp14:sizeRelH>
          </wp:anchor>
        </w:drawing>
      </w:r>
      <w:r>
        <w:rPr>
          <w:i/>
          <w:iCs/>
          <w:noProof/>
        </w:rPr>
        <w:drawing>
          <wp:anchor distT="0" distB="0" distL="114300" distR="114300" simplePos="0" relativeHeight="251670528" behindDoc="1" locked="0" layoutInCell="1" allowOverlap="1" wp14:anchorId="28259598" wp14:editId="21DAE700">
            <wp:simplePos x="0" y="0"/>
            <wp:positionH relativeFrom="column">
              <wp:posOffset>3397250</wp:posOffset>
            </wp:positionH>
            <wp:positionV relativeFrom="paragraph">
              <wp:posOffset>289560</wp:posOffset>
            </wp:positionV>
            <wp:extent cx="698500" cy="131445"/>
            <wp:effectExtent l="0" t="0" r="6350" b="1905"/>
            <wp:wrapTight wrapText="bothSides">
              <wp:wrapPolygon edited="0">
                <wp:start x="0" y="0"/>
                <wp:lineTo x="0" y="15652"/>
                <wp:lineTo x="14727" y="18783"/>
                <wp:lineTo x="21207" y="18783"/>
                <wp:lineTo x="21207" y="0"/>
                <wp:lineTo x="0" y="0"/>
              </wp:wrapPolygon>
            </wp:wrapTight>
            <wp:docPr id="1860582512" name="Bilde 1" descr="Et bilde som inneholder Grafikk, skjermbilde, Font, grafisk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82512" name="Bilde 1" descr="Et bilde som inneholder Grafikk, skjermbilde, Font, grafisk design&#10;&#10;KI-generert innhold kan være fe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500" cy="131445"/>
                    </a:xfrm>
                    <a:prstGeom prst="rect">
                      <a:avLst/>
                    </a:prstGeom>
                  </pic:spPr>
                </pic:pic>
              </a:graphicData>
            </a:graphic>
            <wp14:sizeRelH relativeFrom="margin">
              <wp14:pctWidth>0</wp14:pctWidth>
            </wp14:sizeRelH>
            <wp14:sizeRelV relativeFrom="margin">
              <wp14:pctHeight>0</wp14:pctHeight>
            </wp14:sizeRelV>
          </wp:anchor>
        </w:drawing>
      </w:r>
      <w:r w:rsidRPr="00B35D6B">
        <w:rPr>
          <w:i/>
          <w:iCs/>
          <w:noProof/>
        </w:rPr>
        <w:drawing>
          <wp:anchor distT="0" distB="0" distL="114300" distR="114300" simplePos="0" relativeHeight="251666432" behindDoc="1" locked="0" layoutInCell="1" allowOverlap="1" wp14:anchorId="1168F4E7" wp14:editId="412490ED">
            <wp:simplePos x="0" y="0"/>
            <wp:positionH relativeFrom="column">
              <wp:posOffset>2552700</wp:posOffset>
            </wp:positionH>
            <wp:positionV relativeFrom="paragraph">
              <wp:posOffset>263525</wp:posOffset>
            </wp:positionV>
            <wp:extent cx="787400" cy="182880"/>
            <wp:effectExtent l="0" t="0" r="0" b="7620"/>
            <wp:wrapTight wrapText="bothSides">
              <wp:wrapPolygon edited="0">
                <wp:start x="5748" y="0"/>
                <wp:lineTo x="0" y="2250"/>
                <wp:lineTo x="0" y="18000"/>
                <wp:lineTo x="5226" y="20250"/>
                <wp:lineTo x="13065" y="20250"/>
                <wp:lineTo x="20903" y="18000"/>
                <wp:lineTo x="20903" y="4500"/>
                <wp:lineTo x="13065" y="0"/>
                <wp:lineTo x="5748" y="0"/>
              </wp:wrapPolygon>
            </wp:wrapTight>
            <wp:docPr id="10" name="object 10" descr="MJR Power and Automation - Taking the Power Back - Energi Coast"/>
            <wp:cNvGraphicFramePr/>
            <a:graphic xmlns:a="http://schemas.openxmlformats.org/drawingml/2006/main">
              <a:graphicData uri="http://schemas.openxmlformats.org/drawingml/2006/picture">
                <pic:pic xmlns:pic="http://schemas.openxmlformats.org/drawingml/2006/picture">
                  <pic:nvPicPr>
                    <pic:cNvPr id="10" name="object 10" descr="MJR Power and Automation - Taking the Power Back - Energi Coa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82880"/>
                    </a:xfrm>
                    <a:prstGeom prst="rect">
                      <a:avLst/>
                    </a:prstGeom>
                  </pic:spPr>
                </pic:pic>
              </a:graphicData>
            </a:graphic>
            <wp14:sizeRelH relativeFrom="margin">
              <wp14:pctWidth>0</wp14:pctWidth>
            </wp14:sizeRelH>
            <wp14:sizeRelV relativeFrom="margin">
              <wp14:pctHeight>0</wp14:pctHeight>
            </wp14:sizeRelV>
          </wp:anchor>
        </w:drawing>
      </w:r>
      <w:r w:rsidRPr="00B35D6B">
        <w:rPr>
          <w:i/>
          <w:iCs/>
          <w:noProof/>
        </w:rPr>
        <w:drawing>
          <wp:anchor distT="0" distB="0" distL="114300" distR="114300" simplePos="0" relativeHeight="251665408" behindDoc="1" locked="0" layoutInCell="1" allowOverlap="1" wp14:anchorId="0E5140D5" wp14:editId="135B0B7A">
            <wp:simplePos x="0" y="0"/>
            <wp:positionH relativeFrom="column">
              <wp:posOffset>1822450</wp:posOffset>
            </wp:positionH>
            <wp:positionV relativeFrom="paragraph">
              <wp:posOffset>180975</wp:posOffset>
            </wp:positionV>
            <wp:extent cx="730250" cy="355600"/>
            <wp:effectExtent l="0" t="0" r="0" b="0"/>
            <wp:wrapTight wrapText="bothSides">
              <wp:wrapPolygon edited="0">
                <wp:start x="0" y="4629"/>
                <wp:lineTo x="0" y="15043"/>
                <wp:lineTo x="20285" y="15043"/>
                <wp:lineTo x="20849" y="4629"/>
                <wp:lineTo x="0" y="4629"/>
              </wp:wrapPolygon>
            </wp:wrapTight>
            <wp:docPr id="9" name="object 9" descr="Pioneering offshore wind sector: SEAONICS delivers advanced cranes ..."/>
            <wp:cNvGraphicFramePr/>
            <a:graphic xmlns:a="http://schemas.openxmlformats.org/drawingml/2006/main">
              <a:graphicData uri="http://schemas.openxmlformats.org/drawingml/2006/picture">
                <pic:pic xmlns:pic="http://schemas.openxmlformats.org/drawingml/2006/picture">
                  <pic:nvPicPr>
                    <pic:cNvPr id="9" name="object 9" descr="Pioneering offshore wind sector: SEAONICS delivers advanced cranes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250" cy="355600"/>
                    </a:xfrm>
                    <a:prstGeom prst="rect">
                      <a:avLst/>
                    </a:prstGeom>
                  </pic:spPr>
                </pic:pic>
              </a:graphicData>
            </a:graphic>
            <wp14:sizeRelH relativeFrom="margin">
              <wp14:pctWidth>0</wp14:pctWidth>
            </wp14:sizeRelH>
            <wp14:sizeRelV relativeFrom="margin">
              <wp14:pctHeight>0</wp14:pctHeight>
            </wp14:sizeRelV>
          </wp:anchor>
        </w:drawing>
      </w:r>
      <w:r w:rsidRPr="00B35D6B">
        <w:rPr>
          <w:i/>
          <w:iCs/>
          <w:noProof/>
        </w:rPr>
        <w:drawing>
          <wp:anchor distT="0" distB="0" distL="114300" distR="114300" simplePos="0" relativeHeight="251664384" behindDoc="1" locked="0" layoutInCell="1" allowOverlap="1" wp14:anchorId="0053A375" wp14:editId="47D3C289">
            <wp:simplePos x="0" y="0"/>
            <wp:positionH relativeFrom="column">
              <wp:posOffset>952500</wp:posOffset>
            </wp:positionH>
            <wp:positionV relativeFrom="paragraph">
              <wp:posOffset>262890</wp:posOffset>
            </wp:positionV>
            <wp:extent cx="838200" cy="189230"/>
            <wp:effectExtent l="0" t="0" r="0" b="1270"/>
            <wp:wrapTight wrapText="bothSides">
              <wp:wrapPolygon edited="0">
                <wp:start x="1473" y="0"/>
                <wp:lineTo x="0" y="8698"/>
                <wp:lineTo x="0" y="17396"/>
                <wp:lineTo x="1473" y="19570"/>
                <wp:lineTo x="21109" y="19570"/>
                <wp:lineTo x="21109" y="10872"/>
                <wp:lineTo x="18164" y="2174"/>
                <wp:lineTo x="15709" y="0"/>
                <wp:lineTo x="1473" y="0"/>
              </wp:wrapPolygon>
            </wp:wrapTight>
            <wp:docPr id="13" name="object 13" descr="Webinar: RDS - Ensuring interoperability through standardization – 14 ..."/>
            <wp:cNvGraphicFramePr/>
            <a:graphic xmlns:a="http://schemas.openxmlformats.org/drawingml/2006/main">
              <a:graphicData uri="http://schemas.openxmlformats.org/drawingml/2006/picture">
                <pic:pic xmlns:pic="http://schemas.openxmlformats.org/drawingml/2006/picture">
                  <pic:nvPicPr>
                    <pic:cNvPr id="13" name="object 13" descr="Webinar: RDS - Ensuring interoperability through standardization – 14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189230"/>
                    </a:xfrm>
                    <a:prstGeom prst="rect">
                      <a:avLst/>
                    </a:prstGeom>
                  </pic:spPr>
                </pic:pic>
              </a:graphicData>
            </a:graphic>
            <wp14:sizeRelH relativeFrom="margin">
              <wp14:pctWidth>0</wp14:pctWidth>
            </wp14:sizeRelH>
            <wp14:sizeRelV relativeFrom="margin">
              <wp14:pctHeight>0</wp14:pctHeight>
            </wp14:sizeRelV>
          </wp:anchor>
        </w:drawing>
      </w:r>
      <w:r w:rsidRPr="00B35D6B">
        <w:rPr>
          <w:i/>
          <w:iCs/>
          <w:noProof/>
        </w:rPr>
        <w:drawing>
          <wp:anchor distT="0" distB="0" distL="114300" distR="114300" simplePos="0" relativeHeight="251663360" behindDoc="1" locked="0" layoutInCell="1" allowOverlap="1" wp14:anchorId="11DE16B8" wp14:editId="25730000">
            <wp:simplePos x="0" y="0"/>
            <wp:positionH relativeFrom="column">
              <wp:posOffset>501650</wp:posOffset>
            </wp:positionH>
            <wp:positionV relativeFrom="paragraph">
              <wp:posOffset>263525</wp:posOffset>
            </wp:positionV>
            <wp:extent cx="387350" cy="176530"/>
            <wp:effectExtent l="0" t="0" r="0" b="0"/>
            <wp:wrapTight wrapText="bothSides">
              <wp:wrapPolygon edited="0">
                <wp:start x="7436" y="0"/>
                <wp:lineTo x="0" y="0"/>
                <wp:lineTo x="0" y="18647"/>
                <wp:lineTo x="6374" y="18647"/>
                <wp:lineTo x="14872" y="18647"/>
                <wp:lineTo x="20184" y="16317"/>
                <wp:lineTo x="20184" y="0"/>
                <wp:lineTo x="13810" y="0"/>
                <wp:lineTo x="7436" y="0"/>
              </wp:wrapPolygon>
            </wp:wrapTight>
            <wp:docPr id="12" name="object 12" descr="Floating Offshore Wind 2021"/>
            <wp:cNvGraphicFramePr/>
            <a:graphic xmlns:a="http://schemas.openxmlformats.org/drawingml/2006/main">
              <a:graphicData uri="http://schemas.openxmlformats.org/drawingml/2006/picture">
                <pic:pic xmlns:pic="http://schemas.openxmlformats.org/drawingml/2006/picture">
                  <pic:nvPicPr>
                    <pic:cNvPr id="12" name="object 12" descr="Floating Offshore Wind 20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7350" cy="176530"/>
                    </a:xfrm>
                    <a:prstGeom prst="rect">
                      <a:avLst/>
                    </a:prstGeom>
                  </pic:spPr>
                </pic:pic>
              </a:graphicData>
            </a:graphic>
            <wp14:sizeRelH relativeFrom="margin">
              <wp14:pctWidth>0</wp14:pctWidth>
            </wp14:sizeRelH>
            <wp14:sizeRelV relativeFrom="margin">
              <wp14:pctHeight>0</wp14:pctHeight>
            </wp14:sizeRelV>
          </wp:anchor>
        </w:drawing>
      </w:r>
      <w:r w:rsidRPr="005E133A">
        <w:rPr>
          <w:i/>
          <w:iCs/>
          <w:noProof/>
        </w:rPr>
        <w:drawing>
          <wp:anchor distT="0" distB="0" distL="114300" distR="114300" simplePos="0" relativeHeight="251669504" behindDoc="1" locked="0" layoutInCell="1" allowOverlap="1" wp14:anchorId="64483DA4" wp14:editId="5997086C">
            <wp:simplePos x="0" y="0"/>
            <wp:positionH relativeFrom="column">
              <wp:posOffset>5822950</wp:posOffset>
            </wp:positionH>
            <wp:positionV relativeFrom="paragraph">
              <wp:posOffset>210185</wp:posOffset>
            </wp:positionV>
            <wp:extent cx="539750" cy="222250"/>
            <wp:effectExtent l="0" t="0" r="0" b="6350"/>
            <wp:wrapTight wrapText="bothSides">
              <wp:wrapPolygon edited="0">
                <wp:start x="0" y="0"/>
                <wp:lineTo x="0" y="16663"/>
                <wp:lineTo x="762" y="20366"/>
                <wp:lineTo x="11435" y="20366"/>
                <wp:lineTo x="20584" y="16663"/>
                <wp:lineTo x="20584" y="7406"/>
                <wp:lineTo x="8386" y="0"/>
                <wp:lineTo x="0" y="0"/>
              </wp:wrapPolygon>
            </wp:wrapTight>
            <wp:docPr id="16" name="object 16" descr="A blue logo with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16" name="object 16" descr="A blue logo with black text  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750" cy="222250"/>
                    </a:xfrm>
                    <a:prstGeom prst="rect">
                      <a:avLst/>
                    </a:prstGeom>
                  </pic:spPr>
                </pic:pic>
              </a:graphicData>
            </a:graphic>
            <wp14:sizeRelH relativeFrom="margin">
              <wp14:pctWidth>0</wp14:pctWidth>
            </wp14:sizeRelH>
            <wp14:sizeRelV relativeFrom="margin">
              <wp14:pctHeight>0</wp14:pctHeight>
            </wp14:sizeRelV>
          </wp:anchor>
        </w:drawing>
      </w:r>
      <w:r w:rsidRPr="00A33824">
        <w:rPr>
          <w:noProof/>
        </w:rPr>
        <w:drawing>
          <wp:anchor distT="0" distB="0" distL="114300" distR="114300" simplePos="0" relativeHeight="251662336" behindDoc="1" locked="0" layoutInCell="1" allowOverlap="1" wp14:anchorId="6CA4D282" wp14:editId="2A6E1A53">
            <wp:simplePos x="0" y="0"/>
            <wp:positionH relativeFrom="column">
              <wp:posOffset>-50800</wp:posOffset>
            </wp:positionH>
            <wp:positionV relativeFrom="paragraph">
              <wp:posOffset>287020</wp:posOffset>
            </wp:positionV>
            <wp:extent cx="508000" cy="163830"/>
            <wp:effectExtent l="0" t="0" r="6350" b="7620"/>
            <wp:wrapTight wrapText="bothSides">
              <wp:wrapPolygon edited="0">
                <wp:start x="11340" y="0"/>
                <wp:lineTo x="0" y="2512"/>
                <wp:lineTo x="0" y="20093"/>
                <wp:lineTo x="21060" y="20093"/>
                <wp:lineTo x="21060" y="0"/>
                <wp:lineTo x="11340" y="0"/>
              </wp:wrapPolygon>
            </wp:wrapTight>
            <wp:docPr id="378558573" name="Bilde 3" descr="Et bilde som inneholder Font, tekst, Grafikk, grafisk design&#10;&#10;KI-generert innhold kan være feil.">
              <a:extLst xmlns:a="http://schemas.openxmlformats.org/drawingml/2006/main">
                <a:ext uri="{FF2B5EF4-FFF2-40B4-BE49-F238E27FC236}">
                  <a16:creationId xmlns:a16="http://schemas.microsoft.com/office/drawing/2014/main" id="{96C49DAE-9A58-4156-A825-9FEEBF52AA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63724" name="Bilde 3" descr="Et bilde som inneholder Font, tekst, Grafikk, grafisk design&#10;&#10;KI-generert innhold kan være fe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8000" cy="163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CB63" w14:textId="3049A911" w:rsidR="00B35D6B" w:rsidRDefault="00B35D6B" w:rsidP="00906EB3">
      <w:pPr>
        <w:rPr>
          <w:i/>
          <w:iCs/>
        </w:rPr>
      </w:pPr>
      <w:r>
        <w:rPr>
          <w:i/>
          <w:iCs/>
        </w:rPr>
        <w:t xml:space="preserve"> </w:t>
      </w:r>
    </w:p>
    <w:p w14:paraId="736887FC" w14:textId="150B872E" w:rsidR="00384835" w:rsidRDefault="00384835"/>
    <w:p w14:paraId="19D633FB" w14:textId="514FB96C" w:rsidR="00771F9A" w:rsidRPr="009332BA" w:rsidRDefault="00771F9A">
      <w:pPr>
        <w:rPr>
          <w:i/>
          <w:iCs/>
          <w:sz w:val="20"/>
          <w:szCs w:val="20"/>
        </w:rPr>
      </w:pPr>
      <w:r w:rsidRPr="009332BA">
        <w:rPr>
          <w:i/>
          <w:iCs/>
          <w:noProof/>
          <w:sz w:val="20"/>
          <w:szCs w:val="20"/>
        </w:rPr>
        <w:drawing>
          <wp:anchor distT="0" distB="0" distL="114300" distR="114300" simplePos="0" relativeHeight="251671552" behindDoc="1" locked="0" layoutInCell="1" allowOverlap="1" wp14:anchorId="6FE58BC2" wp14:editId="78E39BBE">
            <wp:simplePos x="0" y="0"/>
            <wp:positionH relativeFrom="column">
              <wp:posOffset>0</wp:posOffset>
            </wp:positionH>
            <wp:positionV relativeFrom="paragraph">
              <wp:posOffset>0</wp:posOffset>
            </wp:positionV>
            <wp:extent cx="5943600" cy="3343275"/>
            <wp:effectExtent l="0" t="0" r="0" b="9525"/>
            <wp:wrapTight wrapText="bothSides">
              <wp:wrapPolygon edited="0">
                <wp:start x="0" y="0"/>
                <wp:lineTo x="0" y="21538"/>
                <wp:lineTo x="21531" y="21538"/>
                <wp:lineTo x="21531" y="0"/>
                <wp:lineTo x="0" y="0"/>
              </wp:wrapPolygon>
            </wp:wrapTight>
            <wp:docPr id="45774222" name="Bilde 2" descr="Et bilde som inneholder himmel, transport, utendørs, fartøy&#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4222" name="Bilde 2" descr="Et bilde som inneholder himmel, transport, utendørs, fartøy&#10;&#10;KI-generert innhold kan være fe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anchor>
        </w:drawing>
      </w:r>
      <w:r w:rsidRPr="009332BA">
        <w:rPr>
          <w:i/>
          <w:iCs/>
          <w:sz w:val="20"/>
          <w:szCs w:val="20"/>
        </w:rPr>
        <w:t>I</w:t>
      </w:r>
      <w:r w:rsidR="002468E7">
        <w:rPr>
          <w:i/>
          <w:iCs/>
          <w:sz w:val="20"/>
          <w:szCs w:val="20"/>
        </w:rPr>
        <w:t>mage Credit</w:t>
      </w:r>
      <w:r w:rsidRPr="009332BA">
        <w:rPr>
          <w:i/>
          <w:iCs/>
          <w:sz w:val="20"/>
          <w:szCs w:val="20"/>
        </w:rPr>
        <w:t xml:space="preserve">: Bibby Marine. </w:t>
      </w:r>
    </w:p>
    <w:p w14:paraId="22BC9CC5" w14:textId="77777777" w:rsidR="00D71741" w:rsidRDefault="00D71741">
      <w:pPr>
        <w:rPr>
          <w:i/>
          <w:iCs/>
        </w:rPr>
      </w:pPr>
    </w:p>
    <w:p w14:paraId="720A0623" w14:textId="77777777" w:rsidR="00BB24D3" w:rsidRPr="00140962" w:rsidRDefault="00FA3D61">
      <w:r w:rsidRPr="00140962">
        <w:t>For more information, please c</w:t>
      </w:r>
      <w:r w:rsidR="00D71741" w:rsidRPr="00140962">
        <w:t>ontact</w:t>
      </w:r>
      <w:r w:rsidR="00BB24D3" w:rsidRPr="00140962">
        <w:t>:</w:t>
      </w:r>
    </w:p>
    <w:p w14:paraId="590029B2" w14:textId="77777777" w:rsidR="00140962" w:rsidRPr="00140962" w:rsidRDefault="00140962" w:rsidP="00F962AA">
      <w:pPr>
        <w:spacing w:after="0" w:line="240" w:lineRule="auto"/>
        <w:rPr>
          <w:b/>
          <w:bCs/>
          <w:i/>
          <w:iCs/>
          <w:sz w:val="20"/>
          <w:szCs w:val="20"/>
        </w:rPr>
      </w:pPr>
      <w:r w:rsidRPr="00140962">
        <w:rPr>
          <w:b/>
          <w:bCs/>
          <w:i/>
          <w:iCs/>
          <w:sz w:val="20"/>
          <w:szCs w:val="20"/>
        </w:rPr>
        <w:t>Øystein Huglen</w:t>
      </w:r>
    </w:p>
    <w:p w14:paraId="764C643B" w14:textId="77777777" w:rsidR="00140962" w:rsidRPr="00F962AA" w:rsidRDefault="00140962" w:rsidP="00F962AA">
      <w:pPr>
        <w:spacing w:after="0" w:line="240" w:lineRule="auto"/>
        <w:rPr>
          <w:b/>
          <w:bCs/>
          <w:i/>
          <w:iCs/>
          <w:sz w:val="20"/>
          <w:szCs w:val="20"/>
        </w:rPr>
      </w:pPr>
      <w:r w:rsidRPr="00140962">
        <w:rPr>
          <w:b/>
          <w:bCs/>
          <w:i/>
          <w:iCs/>
          <w:sz w:val="20"/>
          <w:szCs w:val="20"/>
        </w:rPr>
        <w:t>Head of Technology and Innovation</w:t>
      </w:r>
    </w:p>
    <w:p w14:paraId="0096AEE0" w14:textId="515E55BC" w:rsidR="00140962" w:rsidRPr="00BF48D8" w:rsidRDefault="00140962" w:rsidP="00F962AA">
      <w:pPr>
        <w:spacing w:after="0" w:line="240" w:lineRule="auto"/>
        <w:rPr>
          <w:b/>
          <w:bCs/>
          <w:i/>
          <w:iCs/>
          <w:sz w:val="20"/>
          <w:szCs w:val="20"/>
        </w:rPr>
      </w:pPr>
      <w:r w:rsidRPr="00BF48D8">
        <w:rPr>
          <w:b/>
          <w:bCs/>
          <w:i/>
          <w:iCs/>
          <w:sz w:val="20"/>
          <w:szCs w:val="20"/>
        </w:rPr>
        <w:t>Maritime CleanTech</w:t>
      </w:r>
    </w:p>
    <w:p w14:paraId="0D65F9F4" w14:textId="77777777" w:rsidR="00F962AA" w:rsidRPr="00BF48D8" w:rsidRDefault="00F962AA" w:rsidP="00F962AA">
      <w:pPr>
        <w:spacing w:after="0" w:line="240" w:lineRule="auto"/>
        <w:rPr>
          <w:i/>
          <w:iCs/>
          <w:sz w:val="20"/>
          <w:szCs w:val="20"/>
        </w:rPr>
      </w:pPr>
    </w:p>
    <w:p w14:paraId="6BAE3214" w14:textId="77777777" w:rsidR="00140962" w:rsidRPr="00BF48D8" w:rsidRDefault="00140962" w:rsidP="00F962AA">
      <w:pPr>
        <w:spacing w:after="0" w:line="240" w:lineRule="auto"/>
        <w:rPr>
          <w:i/>
          <w:iCs/>
          <w:sz w:val="20"/>
          <w:szCs w:val="20"/>
        </w:rPr>
      </w:pPr>
      <w:r w:rsidRPr="00BF48D8">
        <w:rPr>
          <w:i/>
          <w:iCs/>
          <w:sz w:val="20"/>
          <w:szCs w:val="20"/>
        </w:rPr>
        <w:t>Tel: </w:t>
      </w:r>
      <w:hyperlink r:id="rId16" w:tgtFrame="_self" w:history="1">
        <w:r w:rsidRPr="00BF48D8">
          <w:rPr>
            <w:rStyle w:val="Hyperkobling"/>
            <w:i/>
            <w:iCs/>
            <w:sz w:val="20"/>
            <w:szCs w:val="20"/>
          </w:rPr>
          <w:t>+47 952 50 782</w:t>
        </w:r>
      </w:hyperlink>
      <w:r w:rsidRPr="00BF48D8">
        <w:rPr>
          <w:i/>
          <w:iCs/>
          <w:sz w:val="20"/>
          <w:szCs w:val="20"/>
        </w:rPr>
        <w:br/>
        <w:t>E-mail: </w:t>
      </w:r>
      <w:hyperlink r:id="rId17" w:tgtFrame="_self" w:history="1">
        <w:r w:rsidRPr="00BF48D8">
          <w:rPr>
            <w:rStyle w:val="Hyperkobling"/>
            <w:i/>
            <w:iCs/>
            <w:sz w:val="20"/>
            <w:szCs w:val="20"/>
          </w:rPr>
          <w:t>oystein@maritimecleantech.no</w:t>
        </w:r>
      </w:hyperlink>
    </w:p>
    <w:p w14:paraId="46831AA1" w14:textId="77777777" w:rsidR="00BB24D3" w:rsidRPr="00BF48D8" w:rsidRDefault="00BB24D3">
      <w:pPr>
        <w:rPr>
          <w:i/>
          <w:iCs/>
        </w:rPr>
      </w:pPr>
    </w:p>
    <w:sectPr w:rsidR="00BB24D3" w:rsidRPr="00BF48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8996" w14:textId="77777777" w:rsidR="00894949" w:rsidRDefault="00894949" w:rsidP="00B35D6B">
      <w:pPr>
        <w:spacing w:after="0" w:line="240" w:lineRule="auto"/>
      </w:pPr>
      <w:r>
        <w:separator/>
      </w:r>
    </w:p>
  </w:endnote>
  <w:endnote w:type="continuationSeparator" w:id="0">
    <w:p w14:paraId="6A36BF7C" w14:textId="77777777" w:rsidR="00894949" w:rsidRDefault="00894949" w:rsidP="00B3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61B7" w14:textId="77777777" w:rsidR="00894949" w:rsidRDefault="00894949" w:rsidP="00B35D6B">
      <w:pPr>
        <w:spacing w:after="0" w:line="240" w:lineRule="auto"/>
      </w:pPr>
      <w:r>
        <w:separator/>
      </w:r>
    </w:p>
  </w:footnote>
  <w:footnote w:type="continuationSeparator" w:id="0">
    <w:p w14:paraId="26AA69ED" w14:textId="77777777" w:rsidR="00894949" w:rsidRDefault="00894949" w:rsidP="00B35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B3"/>
    <w:rsid w:val="00005378"/>
    <w:rsid w:val="000B230B"/>
    <w:rsid w:val="000C3035"/>
    <w:rsid w:val="000D3BDF"/>
    <w:rsid w:val="000F5851"/>
    <w:rsid w:val="00112F26"/>
    <w:rsid w:val="00140962"/>
    <w:rsid w:val="001C24AF"/>
    <w:rsid w:val="002468E7"/>
    <w:rsid w:val="00384835"/>
    <w:rsid w:val="00395E39"/>
    <w:rsid w:val="003C7B49"/>
    <w:rsid w:val="00427660"/>
    <w:rsid w:val="00495EB4"/>
    <w:rsid w:val="00497BAC"/>
    <w:rsid w:val="004A53F1"/>
    <w:rsid w:val="004C6473"/>
    <w:rsid w:val="005C3C50"/>
    <w:rsid w:val="005E133A"/>
    <w:rsid w:val="00633740"/>
    <w:rsid w:val="00651D57"/>
    <w:rsid w:val="006705A9"/>
    <w:rsid w:val="00697D03"/>
    <w:rsid w:val="006F127F"/>
    <w:rsid w:val="00771F9A"/>
    <w:rsid w:val="007F3A56"/>
    <w:rsid w:val="00821838"/>
    <w:rsid w:val="00873E9B"/>
    <w:rsid w:val="00894949"/>
    <w:rsid w:val="00901FCB"/>
    <w:rsid w:val="00906EB3"/>
    <w:rsid w:val="00926880"/>
    <w:rsid w:val="009332BA"/>
    <w:rsid w:val="009E5FBB"/>
    <w:rsid w:val="00A55610"/>
    <w:rsid w:val="00A70842"/>
    <w:rsid w:val="00AC1E16"/>
    <w:rsid w:val="00B35D6B"/>
    <w:rsid w:val="00B406F6"/>
    <w:rsid w:val="00BB24D3"/>
    <w:rsid w:val="00BF48D8"/>
    <w:rsid w:val="00C56320"/>
    <w:rsid w:val="00C6752D"/>
    <w:rsid w:val="00C725F8"/>
    <w:rsid w:val="00CA14E7"/>
    <w:rsid w:val="00D52C61"/>
    <w:rsid w:val="00D61AB6"/>
    <w:rsid w:val="00D71741"/>
    <w:rsid w:val="00F31AE8"/>
    <w:rsid w:val="00F441AA"/>
    <w:rsid w:val="00F778E8"/>
    <w:rsid w:val="00F962AA"/>
    <w:rsid w:val="00FA3D61"/>
    <w:rsid w:val="00FA5B27"/>
    <w:rsid w:val="00FF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30C9"/>
  <w15:chartTrackingRefBased/>
  <w15:docId w15:val="{257AE75D-8457-4FE4-8257-83327884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B3"/>
  </w:style>
  <w:style w:type="paragraph" w:styleId="Overskrift1">
    <w:name w:val="heading 1"/>
    <w:basedOn w:val="Normal"/>
    <w:next w:val="Normal"/>
    <w:link w:val="Overskrift1Tegn"/>
    <w:uiPriority w:val="9"/>
    <w:qFormat/>
    <w:rsid w:val="00906E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06E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06EB3"/>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06EB3"/>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06EB3"/>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06EB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6EB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6EB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6EB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06EB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906EB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906EB3"/>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906EB3"/>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906EB3"/>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906EB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06EB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06EB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06EB3"/>
    <w:rPr>
      <w:rFonts w:eastAsiaTheme="majorEastAsia" w:cstheme="majorBidi"/>
      <w:color w:val="272727" w:themeColor="text1" w:themeTint="D8"/>
    </w:rPr>
  </w:style>
  <w:style w:type="paragraph" w:styleId="Tittel">
    <w:name w:val="Title"/>
    <w:basedOn w:val="Normal"/>
    <w:next w:val="Normal"/>
    <w:link w:val="TittelTegn"/>
    <w:uiPriority w:val="10"/>
    <w:qFormat/>
    <w:rsid w:val="00906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06EB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06EB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06EB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06EB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06EB3"/>
    <w:rPr>
      <w:i/>
      <w:iCs/>
      <w:color w:val="404040" w:themeColor="text1" w:themeTint="BF"/>
    </w:rPr>
  </w:style>
  <w:style w:type="paragraph" w:styleId="Listeavsnitt">
    <w:name w:val="List Paragraph"/>
    <w:basedOn w:val="Normal"/>
    <w:uiPriority w:val="34"/>
    <w:qFormat/>
    <w:rsid w:val="00906EB3"/>
    <w:pPr>
      <w:ind w:left="720"/>
      <w:contextualSpacing/>
    </w:pPr>
  </w:style>
  <w:style w:type="character" w:styleId="Sterkutheving">
    <w:name w:val="Intense Emphasis"/>
    <w:basedOn w:val="Standardskriftforavsnitt"/>
    <w:uiPriority w:val="21"/>
    <w:qFormat/>
    <w:rsid w:val="00906EB3"/>
    <w:rPr>
      <w:i/>
      <w:iCs/>
      <w:color w:val="2F5496" w:themeColor="accent1" w:themeShade="BF"/>
    </w:rPr>
  </w:style>
  <w:style w:type="paragraph" w:styleId="Sterktsitat">
    <w:name w:val="Intense Quote"/>
    <w:basedOn w:val="Normal"/>
    <w:next w:val="Normal"/>
    <w:link w:val="SterktsitatTegn"/>
    <w:uiPriority w:val="30"/>
    <w:qFormat/>
    <w:rsid w:val="00906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906EB3"/>
    <w:rPr>
      <w:i/>
      <w:iCs/>
      <w:color w:val="2F5496" w:themeColor="accent1" w:themeShade="BF"/>
    </w:rPr>
  </w:style>
  <w:style w:type="character" w:styleId="Sterkreferanse">
    <w:name w:val="Intense Reference"/>
    <w:basedOn w:val="Standardskriftforavsnitt"/>
    <w:uiPriority w:val="32"/>
    <w:qFormat/>
    <w:rsid w:val="00906EB3"/>
    <w:rPr>
      <w:b/>
      <w:bCs/>
      <w:smallCaps/>
      <w:color w:val="2F5496" w:themeColor="accent1" w:themeShade="BF"/>
      <w:spacing w:val="5"/>
    </w:rPr>
  </w:style>
  <w:style w:type="paragraph" w:customStyle="1" w:styleId="a">
    <w:uiPriority w:val="99"/>
    <w:unhideWhenUsed/>
    <w:rsid w:val="00906EB3"/>
  </w:style>
  <w:style w:type="character" w:styleId="Merknadsreferanse">
    <w:name w:val="annotation reference"/>
    <w:basedOn w:val="Standardskriftforavsnitt"/>
    <w:uiPriority w:val="99"/>
    <w:semiHidden/>
    <w:unhideWhenUsed/>
    <w:rsid w:val="00906EB3"/>
    <w:rPr>
      <w:sz w:val="16"/>
      <w:szCs w:val="16"/>
    </w:rPr>
  </w:style>
  <w:style w:type="paragraph" w:styleId="Topptekst">
    <w:name w:val="header"/>
    <w:basedOn w:val="Normal"/>
    <w:link w:val="TopptekstTegn"/>
    <w:uiPriority w:val="99"/>
    <w:unhideWhenUsed/>
    <w:rsid w:val="00B35D6B"/>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B35D6B"/>
  </w:style>
  <w:style w:type="paragraph" w:styleId="Bunntekst">
    <w:name w:val="footer"/>
    <w:basedOn w:val="Normal"/>
    <w:link w:val="BunntekstTegn"/>
    <w:uiPriority w:val="99"/>
    <w:unhideWhenUsed/>
    <w:rsid w:val="00B35D6B"/>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B35D6B"/>
  </w:style>
  <w:style w:type="character" w:styleId="Hyperkobling">
    <w:name w:val="Hyperlink"/>
    <w:basedOn w:val="Standardskriftforavsnitt"/>
    <w:uiPriority w:val="99"/>
    <w:unhideWhenUsed/>
    <w:rsid w:val="00140962"/>
    <w:rPr>
      <w:color w:val="0563C1" w:themeColor="hyperlink"/>
      <w:u w:val="single"/>
    </w:rPr>
  </w:style>
  <w:style w:type="character" w:styleId="Ulstomtale">
    <w:name w:val="Unresolved Mention"/>
    <w:basedOn w:val="Standardskriftforavsnitt"/>
    <w:uiPriority w:val="99"/>
    <w:semiHidden/>
    <w:unhideWhenUsed/>
    <w:rsid w:val="00140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mailto:oystein@maritimecleantech.no" TargetMode="External"/><Relationship Id="rId2" Type="http://schemas.openxmlformats.org/officeDocument/2006/relationships/settings" Target="settings.xml"/><Relationship Id="rId16" Type="http://schemas.openxmlformats.org/officeDocument/2006/relationships/hyperlink" Target="tel:+479525078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335</Words>
  <Characters>1915</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Stautland</dc:creator>
  <cp:keywords/>
  <dc:description/>
  <cp:lastModifiedBy>Kari Stautland</cp:lastModifiedBy>
  <cp:revision>14</cp:revision>
  <dcterms:created xsi:type="dcterms:W3CDTF">2026-01-30T12:18:00Z</dcterms:created>
  <dcterms:modified xsi:type="dcterms:W3CDTF">2026-02-02T12:25:00Z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7bdc66d2-1ab2-475d-b86e-190e4dc3bbff</vt:lpwstr>
  </property>
</Properties>
</file>